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24B" w:rsidRDefault="00FA024B" w:rsidP="00EA7FBB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FA024B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24B" w:rsidRDefault="00FA024B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24B" w:rsidRDefault="00FA024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24B" w:rsidRDefault="00FA024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24B" w:rsidRDefault="00FA024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24B" w:rsidRDefault="00FA024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24B" w:rsidRDefault="00FA024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24B" w:rsidRDefault="00FA024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24B" w:rsidRDefault="00FA024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24B" w:rsidRDefault="00FA024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24B" w:rsidRDefault="00FA024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024B" w:rsidRDefault="00FA024B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024B" w:rsidRDefault="00FA024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A024B" w:rsidRDefault="00FA024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A024B" w:rsidRDefault="00FA024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024B" w:rsidRDefault="00FA024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24B" w:rsidRDefault="00FA024B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FA024B" w:rsidRDefault="00FA024B" w:rsidP="00FA024B">
      <w:pPr>
        <w:spacing w:after="0"/>
        <w:rPr>
          <w:rFonts w:ascii="Times New Roman" w:hAnsi="Times New Roman"/>
          <w:b/>
        </w:rPr>
      </w:pPr>
    </w:p>
    <w:p w:rsidR="00FA024B" w:rsidRDefault="00FA024B" w:rsidP="00FA024B">
      <w:pPr>
        <w:spacing w:after="0"/>
        <w:rPr>
          <w:rFonts w:ascii="Times New Roman" w:hAnsi="Times New Roman"/>
          <w:b/>
        </w:rPr>
      </w:pPr>
    </w:p>
    <w:p w:rsidR="00FA024B" w:rsidRDefault="00FA024B" w:rsidP="00FA024B">
      <w:pPr>
        <w:spacing w:after="0"/>
        <w:rPr>
          <w:rFonts w:ascii="Times New Roman" w:hAnsi="Times New Roman"/>
          <w:b/>
          <w:sz w:val="6"/>
        </w:rPr>
      </w:pPr>
    </w:p>
    <w:p w:rsidR="00FA024B" w:rsidRDefault="00FA024B" w:rsidP="00FA024B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C50034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FA024B" w:rsidRDefault="00FA024B" w:rsidP="00FA024B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FA024B" w:rsidRDefault="00FA024B" w:rsidP="00FA024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A024B" w:rsidRDefault="00FA024B" w:rsidP="00FA024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 Examinations January/February-2024</w:t>
      </w:r>
    </w:p>
    <w:p w:rsidR="00FA024B" w:rsidRDefault="00FA024B" w:rsidP="00FA024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A024B">
        <w:rPr>
          <w:rFonts w:ascii="Cambria" w:hAnsi="Cambria" w:cs="Times New Roman"/>
          <w:b/>
          <w:sz w:val="28"/>
          <w:szCs w:val="24"/>
        </w:rPr>
        <w:t>EMPLOYEE RELATIONS</w:t>
      </w:r>
    </w:p>
    <w:p w:rsidR="00FA024B" w:rsidRDefault="00FA024B" w:rsidP="00FA024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FA024B" w:rsidRDefault="00FA024B" w:rsidP="00FA024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FA024B" w:rsidRPr="00750701" w:rsidRDefault="00FA024B" w:rsidP="00FA024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FA024B" w:rsidRPr="003B0D43" w:rsidRDefault="00FA024B" w:rsidP="00FA024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FA024B" w:rsidRDefault="00FA024B" w:rsidP="00FA024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FA024B" w:rsidRDefault="00FA024B" w:rsidP="00FA024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FA024B" w:rsidRDefault="00FA024B" w:rsidP="00FA024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FA024B" w:rsidRPr="00D71006" w:rsidRDefault="00FA024B" w:rsidP="00FA024B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A024B" w:rsidRDefault="00FA024B" w:rsidP="00FA024B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FA024B" w:rsidRPr="00FA024B" w:rsidRDefault="00FA024B" w:rsidP="00EA7FBB">
      <w:pPr>
        <w:spacing w:after="0" w:line="240" w:lineRule="auto"/>
        <w:contextualSpacing/>
        <w:rPr>
          <w:rFonts w:ascii="Bookman Old Style" w:hAnsi="Bookman Old Style"/>
          <w:b/>
          <w:sz w:val="14"/>
          <w:szCs w:val="24"/>
        </w:rPr>
      </w:pP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439"/>
        <w:gridCol w:w="7088"/>
        <w:gridCol w:w="850"/>
        <w:gridCol w:w="851"/>
        <w:gridCol w:w="708"/>
      </w:tblGrid>
      <w:tr w:rsidR="00FA024B" w:rsidRPr="00FA024B" w:rsidTr="00FA024B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hAnsi="Bookman Old Style"/>
                <w:sz w:val="24"/>
                <w:szCs w:val="24"/>
              </w:rPr>
              <w:t>What do you mean by industrial relations?</w:t>
            </w:r>
          </w:p>
        </w:tc>
        <w:tc>
          <w:tcPr>
            <w:tcW w:w="850" w:type="dxa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A024B" w:rsidRPr="00FA024B" w:rsidTr="00FA024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FA024B" w:rsidRPr="00FA024B" w:rsidRDefault="00FA024B" w:rsidP="00FA024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hAnsi="Bookman Old Style"/>
                <w:sz w:val="24"/>
                <w:szCs w:val="24"/>
              </w:rPr>
              <w:t>Define trade unions</w:t>
            </w:r>
            <w:r w:rsidR="00075F4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FA024B" w:rsidRPr="00FA024B" w:rsidRDefault="00FA024B" w:rsidP="00FA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A024B" w:rsidRPr="00FA024B" w:rsidTr="00FA024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FA024B" w:rsidRPr="00FA024B" w:rsidRDefault="00FA024B" w:rsidP="00FA024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collective </w:t>
            </w:r>
            <w:r w:rsidR="00075F47" w:rsidRPr="00FA02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bargaining</w:t>
            </w:r>
            <w:r w:rsidRPr="00FA02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50" w:type="dxa"/>
            <w:vAlign w:val="center"/>
          </w:tcPr>
          <w:p w:rsidR="00FA024B" w:rsidRPr="00FA024B" w:rsidRDefault="00FA024B" w:rsidP="00FA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A024B" w:rsidRPr="00FA024B" w:rsidTr="00FA024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FA024B" w:rsidRPr="00FA024B" w:rsidRDefault="00075F47" w:rsidP="00FA024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State the </w:t>
            </w:r>
            <w:r w:rsidRPr="00FA02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objectives </w:t>
            </w:r>
            <w:r w:rsidR="00FA024B" w:rsidRPr="00FA02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of </w:t>
            </w:r>
            <w:r w:rsidRPr="00FA02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negotiation</w:t>
            </w:r>
            <w:r w:rsidR="00FA024B" w:rsidRPr="00FA02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FA024B" w:rsidRPr="00FA024B" w:rsidRDefault="00FA024B" w:rsidP="00FA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A024B" w:rsidRPr="00FA024B" w:rsidTr="00FA024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02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proofErr w:type="spellStart"/>
            <w:r w:rsidRPr="00FA02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tripartism</w:t>
            </w:r>
            <w:proofErr w:type="spellEnd"/>
            <w:r w:rsidRPr="00FA02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50" w:type="dxa"/>
            <w:vAlign w:val="center"/>
          </w:tcPr>
          <w:p w:rsidR="00FA024B" w:rsidRPr="00FA024B" w:rsidRDefault="00FA024B" w:rsidP="00FA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A024B" w:rsidRPr="00FA024B" w:rsidTr="00FA024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02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social dialogue</w:t>
            </w:r>
            <w:r w:rsidR="00075F4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50" w:type="dxa"/>
            <w:vAlign w:val="center"/>
          </w:tcPr>
          <w:p w:rsidR="00FA024B" w:rsidRPr="00FA024B" w:rsidRDefault="00FA024B" w:rsidP="00FA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A024B" w:rsidRPr="00FA024B" w:rsidTr="00FA024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FA024B" w:rsidRPr="00FA024B" w:rsidRDefault="00FA024B" w:rsidP="002C5C7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024B">
              <w:rPr>
                <w:rFonts w:ascii="Bookman Old Style" w:hAnsi="Bookman Old Style" w:cs="Times New Roman"/>
                <w:sz w:val="24"/>
                <w:szCs w:val="24"/>
              </w:rPr>
              <w:t xml:space="preserve">What do you mean </w:t>
            </w:r>
            <w:r w:rsidR="002C5C72">
              <w:rPr>
                <w:rFonts w:ascii="Bookman Old Style" w:hAnsi="Bookman Old Style" w:cs="Times New Roman"/>
                <w:sz w:val="24"/>
                <w:szCs w:val="24"/>
              </w:rPr>
              <w:t>by</w:t>
            </w:r>
            <w:r w:rsidRPr="00FA024B">
              <w:rPr>
                <w:rFonts w:ascii="Bookman Old Style" w:hAnsi="Bookman Old Style" w:cs="Times New Roman"/>
                <w:sz w:val="24"/>
                <w:szCs w:val="24"/>
              </w:rPr>
              <w:t xml:space="preserve"> wage?</w:t>
            </w:r>
          </w:p>
        </w:tc>
        <w:tc>
          <w:tcPr>
            <w:tcW w:w="850" w:type="dxa"/>
            <w:vAlign w:val="center"/>
          </w:tcPr>
          <w:p w:rsidR="00FA024B" w:rsidRPr="00FA024B" w:rsidRDefault="00FA024B" w:rsidP="00FA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A024B" w:rsidRPr="00FA024B" w:rsidTr="00FA024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FA024B" w:rsidRPr="00FA024B" w:rsidRDefault="00075F47" w:rsidP="00FA024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Recall the </w:t>
            </w:r>
            <w:r w:rsidRPr="00FA024B">
              <w:rPr>
                <w:rFonts w:ascii="Bookman Old Style" w:hAnsi="Bookman Old Style" w:cs="Times New Roman"/>
                <w:sz w:val="24"/>
                <w:szCs w:val="24"/>
              </w:rPr>
              <w:t xml:space="preserve">objective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of maternity benefit act</w:t>
            </w:r>
            <w:r w:rsidR="00FA024B" w:rsidRPr="00FA024B">
              <w:rPr>
                <w:rFonts w:ascii="Bookman Old Style" w:hAnsi="Bookman Old Style" w:cs="Times New Roman"/>
                <w:sz w:val="24"/>
                <w:szCs w:val="24"/>
              </w:rPr>
              <w:t>,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FA024B" w:rsidRPr="00FA024B">
              <w:rPr>
                <w:rFonts w:ascii="Bookman Old Style" w:hAnsi="Bookman Old Style" w:cs="Times New Roman"/>
                <w:sz w:val="24"/>
                <w:szCs w:val="24"/>
              </w:rPr>
              <w:t>1961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FA024B" w:rsidRPr="00FA024B" w:rsidRDefault="00FA024B" w:rsidP="00FA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A024B" w:rsidRPr="00FA024B" w:rsidTr="00FA024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proofErr w:type="spellStart"/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i</w:t>
            </w:r>
            <w:proofErr w:type="spellEnd"/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FA024B" w:rsidRPr="00FA024B" w:rsidRDefault="00075F47" w:rsidP="00075F4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List </w:t>
            </w:r>
            <w:r w:rsidRPr="00FA024B">
              <w:rPr>
                <w:rFonts w:ascii="Bookman Old Style" w:hAnsi="Bookman Old Style" w:cs="Times New Roman"/>
                <w:sz w:val="24"/>
                <w:szCs w:val="24"/>
              </w:rPr>
              <w:t xml:space="preserve">any </w:t>
            </w:r>
            <w:r w:rsidR="00FA024B" w:rsidRPr="00FA024B">
              <w:rPr>
                <w:rFonts w:ascii="Bookman Old Style" w:hAnsi="Bookman Old Style" w:cs="Times New Roman"/>
                <w:sz w:val="24"/>
                <w:szCs w:val="24"/>
              </w:rPr>
              <w:t>two causes of industrial disputes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FA024B" w:rsidRPr="00FA024B" w:rsidRDefault="00FA024B" w:rsidP="00FA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A024B" w:rsidRPr="00FA024B" w:rsidTr="00075F47">
        <w:trPr>
          <w:trHeight w:val="311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02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075F47" w:rsidRPr="00FA02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grievance</w:t>
            </w:r>
            <w:r w:rsidR="00075F4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FA024B" w:rsidRPr="00FA024B" w:rsidRDefault="00FA024B" w:rsidP="00FA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B05E53" w:rsidRPr="00FA024B" w:rsidRDefault="00B05E53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0"/>
          <w:szCs w:val="24"/>
        </w:rPr>
      </w:pPr>
    </w:p>
    <w:p w:rsidR="00FA024B" w:rsidRDefault="00FA024B" w:rsidP="00FA024B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FA024B" w:rsidRDefault="00D03572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10"/>
          <w:szCs w:val="24"/>
        </w:rPr>
      </w:pPr>
      <w:r w:rsidRPr="00FA024B">
        <w:rPr>
          <w:rFonts w:ascii="Bookman Old Style" w:hAnsi="Bookman Old Style"/>
          <w:b/>
          <w:sz w:val="10"/>
          <w:szCs w:val="24"/>
        </w:rPr>
        <w:tab/>
      </w:r>
      <w:r w:rsidRPr="00FA024B">
        <w:rPr>
          <w:rFonts w:ascii="Bookman Old Style" w:hAnsi="Bookman Old Style"/>
          <w:b/>
          <w:sz w:val="10"/>
          <w:szCs w:val="24"/>
        </w:rPr>
        <w:tab/>
      </w:r>
      <w:r w:rsidRPr="00FA024B">
        <w:rPr>
          <w:rFonts w:ascii="Bookman Old Style" w:hAnsi="Bookman Old Style"/>
          <w:b/>
          <w:sz w:val="10"/>
          <w:szCs w:val="24"/>
        </w:rPr>
        <w:tab/>
      </w:r>
      <w:r w:rsidRPr="00FA024B">
        <w:rPr>
          <w:rFonts w:ascii="Bookman Old Style" w:hAnsi="Bookman Old Style"/>
          <w:b/>
          <w:sz w:val="10"/>
          <w:szCs w:val="24"/>
        </w:rPr>
        <w:tab/>
      </w:r>
      <w:r w:rsidRPr="00FA024B">
        <w:rPr>
          <w:rFonts w:ascii="Bookman Old Style" w:hAnsi="Bookman Old Style"/>
          <w:b/>
          <w:sz w:val="10"/>
          <w:szCs w:val="24"/>
        </w:rPr>
        <w:tab/>
      </w:r>
      <w:r w:rsidRPr="00FA024B">
        <w:rPr>
          <w:rFonts w:ascii="Bookman Old Style" w:hAnsi="Bookman Old Style"/>
          <w:b/>
          <w:sz w:val="10"/>
          <w:szCs w:val="24"/>
        </w:rPr>
        <w:tab/>
      </w:r>
      <w:r w:rsidRPr="00FA024B">
        <w:rPr>
          <w:rFonts w:ascii="Bookman Old Style" w:hAnsi="Bookman Old Style"/>
          <w:b/>
          <w:sz w:val="10"/>
          <w:szCs w:val="24"/>
        </w:rPr>
        <w:tab/>
      </w:r>
      <w:r w:rsidRPr="00FA024B">
        <w:rPr>
          <w:rFonts w:ascii="Bookman Old Style" w:hAnsi="Bookman Old Style"/>
          <w:b/>
          <w:sz w:val="10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6"/>
        <w:gridCol w:w="7087"/>
        <w:gridCol w:w="843"/>
        <w:gridCol w:w="7"/>
        <w:gridCol w:w="851"/>
        <w:gridCol w:w="708"/>
      </w:tblGrid>
      <w:tr w:rsidR="00FA024B" w:rsidRPr="00FA024B" w:rsidTr="00FA024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hAnsi="Bookman Old Style"/>
                <w:sz w:val="24"/>
                <w:szCs w:val="24"/>
              </w:rPr>
              <w:t>Explain the growth of trade unions in the recent past.</w:t>
            </w:r>
          </w:p>
        </w:tc>
        <w:tc>
          <w:tcPr>
            <w:tcW w:w="850" w:type="dxa"/>
            <w:gridSpan w:val="2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FA024B" w:rsidRPr="00FA024B" w:rsidTr="00FA024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A024B" w:rsidRPr="00FA024B" w:rsidRDefault="00075F47" w:rsidP="00FA024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Summarize </w:t>
            </w:r>
            <w:r w:rsidR="00FA024B" w:rsidRPr="00FA024B">
              <w:rPr>
                <w:rFonts w:ascii="Bookman Old Style" w:eastAsia="Calibri" w:hAnsi="Bookman Old Style"/>
                <w:sz w:val="24"/>
                <w:szCs w:val="24"/>
              </w:rPr>
              <w:t xml:space="preserve"> the</w:t>
            </w:r>
            <w:proofErr w:type="gramEnd"/>
            <w:r w:rsidR="00FA024B" w:rsidRPr="00FA024B">
              <w:rPr>
                <w:rFonts w:ascii="Bookman Old Style" w:eastAsia="Calibri" w:hAnsi="Bookman Old Style"/>
                <w:sz w:val="24"/>
                <w:szCs w:val="24"/>
              </w:rPr>
              <w:t xml:space="preserve"> origin and growth of </w:t>
            </w: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 xml:space="preserve">industrial </w:t>
            </w:r>
            <w:r w:rsidR="00FA024B" w:rsidRPr="00FA024B">
              <w:rPr>
                <w:rFonts w:ascii="Bookman Old Style" w:eastAsia="Calibri" w:hAnsi="Bookman Old Style"/>
                <w:sz w:val="24"/>
                <w:szCs w:val="24"/>
              </w:rPr>
              <w:t>relations.</w:t>
            </w:r>
          </w:p>
        </w:tc>
        <w:tc>
          <w:tcPr>
            <w:tcW w:w="850" w:type="dxa"/>
            <w:gridSpan w:val="2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A024B" w:rsidRPr="00FA024B" w:rsidRDefault="00FA024B" w:rsidP="00075F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75F4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FA024B" w:rsidTr="00075F47">
        <w:trPr>
          <w:trHeight w:val="293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FA024B" w:rsidRDefault="00C84F0A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FA024B" w:rsidTr="00FA024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FA024B" w:rsidRDefault="00C84F0A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FA024B" w:rsidRDefault="00C84F0A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  <w:vAlign w:val="center"/>
          </w:tcPr>
          <w:p w:rsidR="00C84F0A" w:rsidRPr="00FA024B" w:rsidRDefault="00603B81" w:rsidP="00075F4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hAnsi="Bookman Old Style"/>
                <w:sz w:val="24"/>
                <w:szCs w:val="24"/>
              </w:rPr>
              <w:t xml:space="preserve">Emphasize the significance of industrial relations and elaborate the IR </w:t>
            </w:r>
            <w:r w:rsidR="00075F47">
              <w:rPr>
                <w:rFonts w:ascii="Bookman Old Style" w:hAnsi="Bookman Old Style"/>
                <w:sz w:val="24"/>
                <w:szCs w:val="24"/>
              </w:rPr>
              <w:t>approaches</w:t>
            </w:r>
            <w:r w:rsidRPr="00FA024B">
              <w:rPr>
                <w:rFonts w:ascii="Bookman Old Style" w:hAnsi="Bookman Old Style"/>
                <w:sz w:val="24"/>
                <w:szCs w:val="24"/>
              </w:rPr>
              <w:t xml:space="preserve"> in the public sector.</w:t>
            </w:r>
          </w:p>
        </w:tc>
        <w:tc>
          <w:tcPr>
            <w:tcW w:w="850" w:type="dxa"/>
            <w:gridSpan w:val="2"/>
            <w:vAlign w:val="center"/>
          </w:tcPr>
          <w:p w:rsidR="00C84F0A" w:rsidRPr="00FA024B" w:rsidRDefault="002A1661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FA024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FA024B" w:rsidRDefault="00C84F0A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A1661" w:rsidRPr="00FA024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FA024B" w:rsidRDefault="00C84F0A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A1661" w:rsidRPr="00FA024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FA024B" w:rsidTr="00075F47">
        <w:trPr>
          <w:trHeight w:val="70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FA024B" w:rsidRDefault="00C84F0A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A024B" w:rsidRPr="00FA024B" w:rsidTr="00075F47">
        <w:trPr>
          <w:trHeight w:val="293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A024B" w:rsidRPr="00FA024B" w:rsidRDefault="00075F47" w:rsidP="00FA024B">
            <w:pPr>
              <w:spacing w:after="0" w:line="240" w:lineRule="auto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  <w:shd w:val="clear" w:color="auto" w:fill="FFFFFF"/>
              </w:rPr>
              <w:t>Examine the nature of collective bargaining.</w:t>
            </w:r>
          </w:p>
        </w:tc>
        <w:tc>
          <w:tcPr>
            <w:tcW w:w="850" w:type="dxa"/>
            <w:gridSpan w:val="2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A024B" w:rsidRPr="00FA024B" w:rsidRDefault="00FA024B" w:rsidP="00075F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75F4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A024B" w:rsidRPr="00FA024B" w:rsidTr="00FA024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Explain the levels of bargaining.</w:t>
            </w:r>
          </w:p>
        </w:tc>
        <w:tc>
          <w:tcPr>
            <w:tcW w:w="850" w:type="dxa"/>
            <w:gridSpan w:val="2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FA024B" w:rsidTr="00075F47">
        <w:trPr>
          <w:trHeight w:val="266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FA024B" w:rsidRDefault="00C84F0A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A024B" w:rsidRPr="00FA024B" w:rsidTr="00075F47">
        <w:trPr>
          <w:trHeight w:val="284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A024B" w:rsidRPr="00FA024B" w:rsidRDefault="00075F47" w:rsidP="002C5C72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Analyse the </w:t>
            </w:r>
            <w:r w:rsidR="002C5C7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  <w:shd w:val="clear" w:color="auto" w:fill="FFFFFF"/>
              </w:rPr>
              <w:t>significance</w:t>
            </w:r>
            <w:r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of improved work relations in the modern scenario.</w:t>
            </w:r>
          </w:p>
        </w:tc>
        <w:tc>
          <w:tcPr>
            <w:tcW w:w="850" w:type="dxa"/>
            <w:gridSpan w:val="2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A024B" w:rsidRPr="00FA024B" w:rsidRDefault="00FA024B" w:rsidP="00075F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75F4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A024B" w:rsidRPr="00FA024B" w:rsidTr="00FA024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A024B" w:rsidRPr="00FA024B" w:rsidRDefault="00075F47" w:rsidP="00FA024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Outline </w:t>
            </w:r>
            <w:r w:rsidR="00FA024B" w:rsidRPr="00FA024B">
              <w:rPr>
                <w:rFonts w:ascii="Bookman Old Style" w:eastAsia="Calibri" w:hAnsi="Bookman Old Style"/>
                <w:sz w:val="24"/>
                <w:szCs w:val="24"/>
              </w:rPr>
              <w:t>a brief note on negotiation techniques and skills.</w:t>
            </w:r>
          </w:p>
        </w:tc>
        <w:tc>
          <w:tcPr>
            <w:tcW w:w="850" w:type="dxa"/>
            <w:gridSpan w:val="2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A024B" w:rsidRPr="00FA024B" w:rsidRDefault="00FA024B" w:rsidP="00075F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75F4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FA024B" w:rsidTr="00075F47">
        <w:trPr>
          <w:trHeight w:val="239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FA024B" w:rsidRDefault="00C84F0A" w:rsidP="00FA024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A024B" w:rsidRPr="00FA024B" w:rsidTr="00FA024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  <w:vAlign w:val="center"/>
          </w:tcPr>
          <w:p w:rsidR="00FA024B" w:rsidRPr="00FA024B" w:rsidRDefault="00FA024B" w:rsidP="00FA024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 xml:space="preserve">Explain the different types and levels of </w:t>
            </w:r>
            <w:proofErr w:type="spellStart"/>
            <w:r w:rsidR="00075F47" w:rsidRPr="00FA024B">
              <w:rPr>
                <w:rFonts w:ascii="Bookman Old Style" w:eastAsia="Calibri" w:hAnsi="Bookman Old Style"/>
                <w:sz w:val="24"/>
                <w:szCs w:val="24"/>
              </w:rPr>
              <w:t>tripartism</w:t>
            </w:r>
            <w:proofErr w:type="spellEnd"/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43" w:type="dxa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A024B" w:rsidRPr="00FA024B" w:rsidRDefault="00FA024B" w:rsidP="00075F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75F4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FA024B" w:rsidTr="00FA024B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075F47" w:rsidRPr="00FA024B" w:rsidRDefault="00075F47" w:rsidP="00075F4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A024B" w:rsidRPr="00FA024B" w:rsidTr="00FA024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  <w:vAlign w:val="center"/>
          </w:tcPr>
          <w:p w:rsidR="00FA024B" w:rsidRPr="00FA024B" w:rsidRDefault="00075F47" w:rsidP="00075F47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Interpret the role </w:t>
            </w:r>
            <w:r w:rsidR="00FA024B" w:rsidRPr="00FA024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of </w:t>
            </w:r>
            <w:r w:rsidRPr="00FA024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government </w:t>
            </w:r>
            <w:r w:rsidR="00FA024B" w:rsidRPr="00FA024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in </w:t>
            </w:r>
            <w:r w:rsidRPr="00FA024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industrial relations</w:t>
            </w:r>
            <w:r w:rsidR="00FA024B" w:rsidRPr="00FA024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A024B" w:rsidRPr="00FA024B" w:rsidRDefault="00FA024B" w:rsidP="00075F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75F4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FA024B" w:rsidTr="00075F47">
        <w:trPr>
          <w:trHeight w:val="86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FA024B" w:rsidRDefault="00C84F0A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A024B" w:rsidRPr="00FA024B" w:rsidTr="00FA024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  <w:vAlign w:val="center"/>
          </w:tcPr>
          <w:p w:rsidR="00FA024B" w:rsidRPr="00FA024B" w:rsidRDefault="00075F47" w:rsidP="00075F47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in detail</w:t>
            </w:r>
            <w:r w:rsidR="00FA024B" w:rsidRPr="00FA024B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about the </w:t>
            </w:r>
            <w:r w:rsidR="00FA024B" w:rsidRPr="00FA024B">
              <w:rPr>
                <w:rFonts w:ascii="Bookman Old Style" w:eastAsia="Calibri" w:hAnsi="Bookman Old Style"/>
                <w:sz w:val="24"/>
                <w:szCs w:val="24"/>
              </w:rPr>
              <w:t>prohibition of sexual harassment of women at work place act, 2013.</w:t>
            </w:r>
          </w:p>
        </w:tc>
        <w:tc>
          <w:tcPr>
            <w:tcW w:w="843" w:type="dxa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A024B" w:rsidRPr="00FA024B" w:rsidRDefault="00FA024B" w:rsidP="00075F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75F4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FA024B" w:rsidTr="00FA024B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FA024B" w:rsidRDefault="00C84F0A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A024B" w:rsidRPr="00FA024B" w:rsidTr="00FA024B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075F47">
              <w:rPr>
                <w:rFonts w:ascii="Bookman Old Style" w:eastAsia="Calibri" w:hAnsi="Bookman Old Style"/>
                <w:sz w:val="24"/>
                <w:szCs w:val="24"/>
              </w:rPr>
              <w:t xml:space="preserve">in detail about the objectives and provisions of </w:t>
            </w: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factories act, 1948.</w:t>
            </w:r>
          </w:p>
        </w:tc>
        <w:tc>
          <w:tcPr>
            <w:tcW w:w="850" w:type="dxa"/>
            <w:gridSpan w:val="2"/>
            <w:vAlign w:val="center"/>
          </w:tcPr>
          <w:p w:rsidR="00FA024B" w:rsidRPr="00FA024B" w:rsidRDefault="00075F47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FA024B" w:rsidRPr="00FA024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FA024B" w:rsidTr="00FA024B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FA024B" w:rsidRDefault="00C84F0A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A024B" w:rsidRPr="00FA024B" w:rsidTr="00FA024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 xml:space="preserve">What are the causes and consequences of </w:t>
            </w:r>
            <w:r w:rsidR="00075F47" w:rsidRPr="00FA024B">
              <w:rPr>
                <w:rFonts w:ascii="Bookman Old Style" w:eastAsia="Calibri" w:hAnsi="Bookman Old Style"/>
                <w:sz w:val="24"/>
                <w:szCs w:val="24"/>
              </w:rPr>
              <w:t xml:space="preserve">industrial </w:t>
            </w: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disputes?</w:t>
            </w:r>
            <w:r w:rsidR="00075F47">
              <w:rPr>
                <w:rFonts w:ascii="Bookman Old Style" w:eastAsia="Calibri" w:hAnsi="Bookman Old Style"/>
                <w:sz w:val="24"/>
                <w:szCs w:val="24"/>
              </w:rPr>
              <w:t xml:space="preserve"> Explain.</w:t>
            </w:r>
          </w:p>
        </w:tc>
        <w:tc>
          <w:tcPr>
            <w:tcW w:w="850" w:type="dxa"/>
            <w:gridSpan w:val="2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A024B" w:rsidRPr="00FA024B" w:rsidTr="00FA024B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A024B" w:rsidRPr="00FA024B" w:rsidRDefault="00FA024B" w:rsidP="00FA024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</w:t>
            </w:r>
            <w:r w:rsidR="00075F4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the </w:t>
            </w:r>
            <w:r w:rsidRPr="00FA02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standing orders act 1948.</w:t>
            </w:r>
          </w:p>
        </w:tc>
        <w:tc>
          <w:tcPr>
            <w:tcW w:w="850" w:type="dxa"/>
            <w:gridSpan w:val="2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75F4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FA024B" w:rsidTr="00FA024B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FA024B" w:rsidRDefault="00C84F0A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A024B" w:rsidRPr="00FA024B" w:rsidTr="00FA024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  <w:vAlign w:val="center"/>
          </w:tcPr>
          <w:p w:rsidR="00FA024B" w:rsidRPr="00FA024B" w:rsidRDefault="00FA024B" w:rsidP="002C5C7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</w:t>
            </w:r>
            <w:r w:rsidR="00075F4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at are the causes </w:t>
            </w:r>
            <w:r w:rsidR="002C5C7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of</w:t>
            </w:r>
            <w:r w:rsidR="00075F4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grievances? </w:t>
            </w:r>
            <w:r w:rsidRPr="00FA02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</w:t>
            </w:r>
            <w:r w:rsidR="002C5C7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the </w:t>
            </w:r>
            <w:r w:rsidRPr="00FA02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grievance handling procedure</w:t>
            </w:r>
            <w:r w:rsidR="00075F4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024B" w:rsidRPr="00FA024B" w:rsidRDefault="00FA024B" w:rsidP="00FA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A024B" w:rsidRPr="00FA024B" w:rsidRDefault="00FA024B" w:rsidP="002F4D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F4D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D4449F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D4449F">
        <w:rPr>
          <w:rFonts w:ascii="Bookman Old Style" w:hAnsi="Bookman Old Style"/>
          <w:b/>
          <w:sz w:val="24"/>
          <w:szCs w:val="24"/>
        </w:rPr>
        <w:t>---oo0oo---</w:t>
      </w:r>
    </w:p>
    <w:p w:rsidR="00FA024B" w:rsidRDefault="00FA024B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FA024B" w:rsidRDefault="00FA024B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FA024B" w:rsidRDefault="00FA024B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FA024B" w:rsidRDefault="00FA024B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FA024B" w:rsidRDefault="00FA024B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FA024B" w:rsidRDefault="00FA024B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</w:p>
    <w:p w:rsidR="00FA024B" w:rsidRDefault="00FA024B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FA024B" w:rsidRPr="00FA024B" w:rsidRDefault="00FA024B" w:rsidP="00FA024B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FA024B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FA024B" w:rsidRPr="00FA024B" w:rsidSect="00FA024B">
      <w:pgSz w:w="11906" w:h="16838"/>
      <w:pgMar w:top="426" w:right="991" w:bottom="993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1C88"/>
    <w:rsid w:val="00003AB8"/>
    <w:rsid w:val="00022EC7"/>
    <w:rsid w:val="0002555C"/>
    <w:rsid w:val="00034A6E"/>
    <w:rsid w:val="000466F7"/>
    <w:rsid w:val="00053A2B"/>
    <w:rsid w:val="00075F47"/>
    <w:rsid w:val="000A4732"/>
    <w:rsid w:val="000C1D0F"/>
    <w:rsid w:val="000D0B88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95DEA"/>
    <w:rsid w:val="00296345"/>
    <w:rsid w:val="002A1661"/>
    <w:rsid w:val="002A7366"/>
    <w:rsid w:val="002B12E4"/>
    <w:rsid w:val="002C5C72"/>
    <w:rsid w:val="002E177B"/>
    <w:rsid w:val="002F4DCD"/>
    <w:rsid w:val="003257AD"/>
    <w:rsid w:val="003573F1"/>
    <w:rsid w:val="00365D3A"/>
    <w:rsid w:val="003707C9"/>
    <w:rsid w:val="0037165F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2354"/>
    <w:rsid w:val="00554B1A"/>
    <w:rsid w:val="00590237"/>
    <w:rsid w:val="00593548"/>
    <w:rsid w:val="00603B81"/>
    <w:rsid w:val="0062034D"/>
    <w:rsid w:val="00655F00"/>
    <w:rsid w:val="006863D7"/>
    <w:rsid w:val="00686D5C"/>
    <w:rsid w:val="006A2F3F"/>
    <w:rsid w:val="006D7EC7"/>
    <w:rsid w:val="006E4EE6"/>
    <w:rsid w:val="006F4FA5"/>
    <w:rsid w:val="007162E1"/>
    <w:rsid w:val="0072633A"/>
    <w:rsid w:val="00731033"/>
    <w:rsid w:val="00750701"/>
    <w:rsid w:val="00756B56"/>
    <w:rsid w:val="00757172"/>
    <w:rsid w:val="0077195D"/>
    <w:rsid w:val="00773123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90A16"/>
    <w:rsid w:val="009C3F91"/>
    <w:rsid w:val="009F0287"/>
    <w:rsid w:val="00A07AEF"/>
    <w:rsid w:val="00A21A62"/>
    <w:rsid w:val="00A43123"/>
    <w:rsid w:val="00A70A19"/>
    <w:rsid w:val="00AA1A23"/>
    <w:rsid w:val="00AA1D8C"/>
    <w:rsid w:val="00AB5201"/>
    <w:rsid w:val="00AB54D0"/>
    <w:rsid w:val="00AD4CC9"/>
    <w:rsid w:val="00AE789F"/>
    <w:rsid w:val="00AF7F5A"/>
    <w:rsid w:val="00B05E53"/>
    <w:rsid w:val="00B07D1F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12FD1"/>
    <w:rsid w:val="00C32BA6"/>
    <w:rsid w:val="00C47332"/>
    <w:rsid w:val="00C476C6"/>
    <w:rsid w:val="00C545C2"/>
    <w:rsid w:val="00C54673"/>
    <w:rsid w:val="00C61C88"/>
    <w:rsid w:val="00C84F0A"/>
    <w:rsid w:val="00CC569C"/>
    <w:rsid w:val="00CD4841"/>
    <w:rsid w:val="00CD57BF"/>
    <w:rsid w:val="00CE70A8"/>
    <w:rsid w:val="00CF2C64"/>
    <w:rsid w:val="00D03572"/>
    <w:rsid w:val="00D105C8"/>
    <w:rsid w:val="00D3640C"/>
    <w:rsid w:val="00D37592"/>
    <w:rsid w:val="00D4449F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6EF8"/>
    <w:rsid w:val="00EA7FBB"/>
    <w:rsid w:val="00EB081D"/>
    <w:rsid w:val="00EC60A1"/>
    <w:rsid w:val="00ED6E64"/>
    <w:rsid w:val="00EF14FB"/>
    <w:rsid w:val="00F22185"/>
    <w:rsid w:val="00F225E5"/>
    <w:rsid w:val="00F25916"/>
    <w:rsid w:val="00F558BF"/>
    <w:rsid w:val="00F60B3C"/>
    <w:rsid w:val="00F616CD"/>
    <w:rsid w:val="00F75871"/>
    <w:rsid w:val="00FA024B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365D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21BE9-7503-4B76-9505-0355BE4E9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41</cp:revision>
  <dcterms:created xsi:type="dcterms:W3CDTF">2018-09-08T07:27:00Z</dcterms:created>
  <dcterms:modified xsi:type="dcterms:W3CDTF">2024-02-10T07:19:00Z</dcterms:modified>
</cp:coreProperties>
</file>